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FD67" w14:textId="77777777" w:rsidR="008748CF" w:rsidRDefault="008748CF" w:rsidP="008748CF">
      <w:pPr>
        <w:rPr>
          <w:rFonts w:asciiTheme="majorHAnsi" w:hAnsiTheme="majorHAnsi"/>
        </w:rPr>
      </w:pPr>
      <w:bookmarkStart w:id="0" w:name="_GoBack"/>
      <w:bookmarkEnd w:id="0"/>
      <w:r w:rsidRPr="008748CF">
        <w:rPr>
          <w:rFonts w:asciiTheme="majorHAnsi" w:hAnsiTheme="majorHAnsi"/>
        </w:rPr>
        <w:t>Absicherung für Ihr Hörgerät</w:t>
      </w:r>
    </w:p>
    <w:p w14:paraId="7D80D21C" w14:textId="77777777" w:rsidR="008748CF" w:rsidRPr="008748CF" w:rsidRDefault="008748CF" w:rsidP="008748CF">
      <w:pPr>
        <w:rPr>
          <w:rFonts w:asciiTheme="majorHAnsi" w:hAnsiTheme="majorHAnsi"/>
        </w:rPr>
      </w:pPr>
    </w:p>
    <w:p w14:paraId="6AF40346" w14:textId="77777777" w:rsidR="008748CF" w:rsidRPr="008748CF" w:rsidRDefault="008748CF" w:rsidP="008748CF">
      <w:pPr>
        <w:rPr>
          <w:rFonts w:asciiTheme="majorHAnsi" w:hAnsiTheme="majorHAnsi"/>
        </w:rPr>
      </w:pPr>
      <w:r w:rsidRPr="008748CF">
        <w:rPr>
          <w:rFonts w:asciiTheme="majorHAnsi" w:hAnsiTheme="majorHAnsi"/>
        </w:rPr>
        <w:t>Mit Ihrem neuen Hörgerät erwerben Sie modernste und hochwertigste Technologie. Wir bieten wir Ihnen ein Sicherheitspaket und garantieren für volle 5 Jahre sorgenfreien Hörgenuss mit vielen Vorteilen.</w:t>
      </w:r>
    </w:p>
    <w:p w14:paraId="2E2E90BD" w14:textId="77777777" w:rsidR="008748CF" w:rsidRPr="008748CF" w:rsidRDefault="008748CF" w:rsidP="008748CF">
      <w:pPr>
        <w:rPr>
          <w:rFonts w:asciiTheme="majorHAnsi" w:hAnsiTheme="majorHAnsi"/>
        </w:rPr>
      </w:pPr>
    </w:p>
    <w:p w14:paraId="520965F8" w14:textId="77777777" w:rsidR="008748CF" w:rsidRDefault="008748CF" w:rsidP="008748CF">
      <w:pPr>
        <w:rPr>
          <w:rFonts w:asciiTheme="majorHAnsi" w:hAnsiTheme="majorHAnsi"/>
        </w:rPr>
      </w:pPr>
      <w:r w:rsidRPr="008748CF">
        <w:rPr>
          <w:rFonts w:asciiTheme="majorHAnsi" w:hAnsiTheme="majorHAnsi"/>
        </w:rPr>
        <w:t xml:space="preserve">Schutzpaket beim Kauf: </w:t>
      </w:r>
    </w:p>
    <w:p w14:paraId="1F7C66F1" w14:textId="77777777" w:rsidR="008748CF" w:rsidRDefault="008748CF" w:rsidP="008748CF">
      <w:pPr>
        <w:rPr>
          <w:rFonts w:asciiTheme="majorHAnsi" w:hAnsiTheme="majorHAnsi"/>
        </w:rPr>
      </w:pPr>
    </w:p>
    <w:p w14:paraId="4B736353" w14:textId="4D99C737" w:rsidR="008748CF" w:rsidRDefault="008748CF" w:rsidP="008748CF">
      <w:pPr>
        <w:rPr>
          <w:rFonts w:asciiTheme="majorHAnsi" w:hAnsiTheme="majorHAnsi"/>
        </w:rPr>
      </w:pPr>
      <w:r w:rsidRPr="008748CF">
        <w:rPr>
          <w:rFonts w:asciiTheme="majorHAnsi" w:hAnsiTheme="majorHAnsi"/>
        </w:rPr>
        <w:t>Sichern Sie Ihr Hörgerät nach dem Kauf mit einem Schutzpaket ab. Wir schützen es bei Verlust und Diebstahl und liefern Ihnen schnell und problemlos gleichwertigen Ersatz für Ihr gekauftes Hörgerät sowie für verbundenes Zubehör bei nur geringer Selbstbeteiligung im Schadensfall. Der Schutz gilt ab Kauf und wird zusammen mit dem Hörgerät erworben. Die Laufzeit beträgt fünf Jahre.</w:t>
      </w:r>
    </w:p>
    <w:p w14:paraId="0285FCDA" w14:textId="77777777" w:rsidR="008748CF" w:rsidRPr="008748CF" w:rsidRDefault="008748CF" w:rsidP="008748CF">
      <w:pPr>
        <w:rPr>
          <w:rFonts w:asciiTheme="majorHAnsi" w:hAnsiTheme="majorHAnsi"/>
        </w:rPr>
      </w:pPr>
    </w:p>
    <w:p w14:paraId="6941EDBE" w14:textId="77777777" w:rsidR="008748CF" w:rsidRDefault="008748CF" w:rsidP="008748CF">
      <w:pPr>
        <w:rPr>
          <w:rFonts w:asciiTheme="majorHAnsi" w:hAnsiTheme="majorHAnsi"/>
        </w:rPr>
      </w:pPr>
      <w:r w:rsidRPr="008748CF">
        <w:rPr>
          <w:rFonts w:asciiTheme="majorHAnsi" w:hAnsiTheme="majorHAnsi"/>
        </w:rPr>
        <w:t xml:space="preserve">Sicherheit: </w:t>
      </w:r>
    </w:p>
    <w:p w14:paraId="24B637A1" w14:textId="214A74DC" w:rsidR="008748CF" w:rsidRPr="008748CF" w:rsidRDefault="008748CF" w:rsidP="008748CF">
      <w:pPr>
        <w:rPr>
          <w:rFonts w:asciiTheme="majorHAnsi" w:hAnsiTheme="majorHAnsi"/>
        </w:rPr>
      </w:pPr>
      <w:r w:rsidRPr="008748CF">
        <w:rPr>
          <w:rFonts w:asciiTheme="majorHAnsi" w:hAnsiTheme="majorHAnsi"/>
        </w:rPr>
        <w:t>Sorgen Sie zusätzlich für eine langfristige Pflege und Wartung Ihres neuerworbenen Hörgeräts. Der Schutz bietet Sicherheit als Garantieleistung für die Reparatur und Wartung Ihres Hörgerätes sowie den Ersatz von Verschleißteilen wie Ohrstücken und Schallschläuchen. Die Laufzeit beträgt fünf Jahre und beginnt ab Kauf der Hörgeräte.</w:t>
      </w:r>
    </w:p>
    <w:p w14:paraId="30D126DC" w14:textId="77777777" w:rsidR="003E0524" w:rsidRPr="008748CF" w:rsidRDefault="003E0524" w:rsidP="008748CF">
      <w:pPr>
        <w:rPr>
          <w:rFonts w:asciiTheme="majorHAnsi" w:hAnsiTheme="majorHAnsi"/>
        </w:rPr>
      </w:pPr>
    </w:p>
    <w:p w14:paraId="71D0DB14" w14:textId="6F7E440E" w:rsidR="00AC22D6" w:rsidRPr="00943DB8" w:rsidRDefault="00AC22D6" w:rsidP="00770C33">
      <w:pPr>
        <w:pStyle w:val="Listenabsatz"/>
        <w:ind w:left="0"/>
        <w:rPr>
          <w:rFonts w:asciiTheme="majorHAnsi" w:hAnsiTheme="majorHAnsi"/>
        </w:rPr>
      </w:pPr>
    </w:p>
    <w:sectPr w:rsidR="00AC22D6" w:rsidRPr="00943DB8" w:rsidSect="00EA05A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BB30C4"/>
    <w:multiLevelType w:val="hybridMultilevel"/>
    <w:tmpl w:val="831E8D76"/>
    <w:lvl w:ilvl="0" w:tplc="968ACA2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282E58"/>
    <w:multiLevelType w:val="hybridMultilevel"/>
    <w:tmpl w:val="BB52B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4B6B1C"/>
    <w:multiLevelType w:val="singleLevel"/>
    <w:tmpl w:val="04070011"/>
    <w:lvl w:ilvl="0">
      <w:start w:val="1"/>
      <w:numFmt w:val="decimal"/>
      <w:lvlText w:val="%1)"/>
      <w:lvlJc w:val="left"/>
      <w:pPr>
        <w:tabs>
          <w:tab w:val="num" w:pos="360"/>
        </w:tabs>
        <w:ind w:left="360" w:hanging="360"/>
      </w:pPr>
      <w:rPr>
        <w:rFonts w:hint="default"/>
      </w:rPr>
    </w:lvl>
  </w:abstractNum>
  <w:abstractNum w:abstractNumId="4">
    <w:nsid w:val="5A2F170E"/>
    <w:multiLevelType w:val="hybridMultilevel"/>
    <w:tmpl w:val="BE5AF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FD"/>
    <w:rsid w:val="000F5C11"/>
    <w:rsid w:val="0012564A"/>
    <w:rsid w:val="001620E8"/>
    <w:rsid w:val="0026465A"/>
    <w:rsid w:val="002B3181"/>
    <w:rsid w:val="002E5DB9"/>
    <w:rsid w:val="00362A49"/>
    <w:rsid w:val="003E0524"/>
    <w:rsid w:val="00412A49"/>
    <w:rsid w:val="004630F8"/>
    <w:rsid w:val="00670D13"/>
    <w:rsid w:val="006C46D3"/>
    <w:rsid w:val="00770C33"/>
    <w:rsid w:val="007E6D6A"/>
    <w:rsid w:val="00830EFD"/>
    <w:rsid w:val="008748CF"/>
    <w:rsid w:val="008868DC"/>
    <w:rsid w:val="00913789"/>
    <w:rsid w:val="00943DB8"/>
    <w:rsid w:val="00961282"/>
    <w:rsid w:val="00961EE6"/>
    <w:rsid w:val="009C6DE1"/>
    <w:rsid w:val="009C7D45"/>
    <w:rsid w:val="00AC22D6"/>
    <w:rsid w:val="00AD28A6"/>
    <w:rsid w:val="00B02E91"/>
    <w:rsid w:val="00B640DB"/>
    <w:rsid w:val="00E77CB3"/>
    <w:rsid w:val="00E92CC9"/>
    <w:rsid w:val="00EA05A0"/>
    <w:rsid w:val="00F075F8"/>
    <w:rsid w:val="00F87AD1"/>
    <w:rsid w:val="00FF1D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4C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AD1"/>
    <w:pPr>
      <w:ind w:left="720"/>
      <w:contextualSpacing/>
    </w:pPr>
  </w:style>
  <w:style w:type="character" w:styleId="Link">
    <w:name w:val="Hyperlink"/>
    <w:basedOn w:val="Absatzstandardschriftart"/>
    <w:uiPriority w:val="99"/>
    <w:unhideWhenUsed/>
    <w:rsid w:val="00E92CC9"/>
    <w:rPr>
      <w:color w:val="0000FF" w:themeColor="hyperlink"/>
      <w:u w:val="single"/>
    </w:rPr>
  </w:style>
  <w:style w:type="paragraph" w:styleId="Textkrper">
    <w:name w:val="Body Text"/>
    <w:basedOn w:val="Standard"/>
    <w:link w:val="TextkrperZeichen"/>
    <w:semiHidden/>
    <w:rsid w:val="00B640DB"/>
    <w:rPr>
      <w:rFonts w:ascii="Times New Roman" w:eastAsia="Times New Roman" w:hAnsi="Times New Roman" w:cs="Times New Roman"/>
      <w:szCs w:val="20"/>
    </w:rPr>
  </w:style>
  <w:style w:type="character" w:customStyle="1" w:styleId="TextkrperZeichen">
    <w:name w:val="Textkörper Zeichen"/>
    <w:basedOn w:val="Absatzstandardschriftart"/>
    <w:link w:val="Textkrper"/>
    <w:semiHidden/>
    <w:rsid w:val="00B640D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AD1"/>
    <w:pPr>
      <w:ind w:left="720"/>
      <w:contextualSpacing/>
    </w:pPr>
  </w:style>
  <w:style w:type="character" w:styleId="Link">
    <w:name w:val="Hyperlink"/>
    <w:basedOn w:val="Absatzstandardschriftart"/>
    <w:uiPriority w:val="99"/>
    <w:unhideWhenUsed/>
    <w:rsid w:val="00E92CC9"/>
    <w:rPr>
      <w:color w:val="0000FF" w:themeColor="hyperlink"/>
      <w:u w:val="single"/>
    </w:rPr>
  </w:style>
  <w:style w:type="paragraph" w:styleId="Textkrper">
    <w:name w:val="Body Text"/>
    <w:basedOn w:val="Standard"/>
    <w:link w:val="TextkrperZeichen"/>
    <w:semiHidden/>
    <w:rsid w:val="00B640DB"/>
    <w:rPr>
      <w:rFonts w:ascii="Times New Roman" w:eastAsia="Times New Roman" w:hAnsi="Times New Roman" w:cs="Times New Roman"/>
      <w:szCs w:val="20"/>
    </w:rPr>
  </w:style>
  <w:style w:type="character" w:customStyle="1" w:styleId="TextkrperZeichen">
    <w:name w:val="Textkörper Zeichen"/>
    <w:basedOn w:val="Absatzstandardschriftart"/>
    <w:link w:val="Textkrper"/>
    <w:semiHidden/>
    <w:rsid w:val="00B640D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851</Characters>
  <Application>Microsoft Macintosh Word</Application>
  <DocSecurity>0</DocSecurity>
  <Lines>7</Lines>
  <Paragraphs>1</Paragraphs>
  <ScaleCrop>false</ScaleCrop>
  <Company>Fritzchen</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Fritzchen Fritzchen</dc:creator>
  <cp:keywords/>
  <dc:description/>
  <cp:lastModifiedBy>Fritzchen Fritzchen</cp:lastModifiedBy>
  <cp:revision>4</cp:revision>
  <dcterms:created xsi:type="dcterms:W3CDTF">2014-02-22T22:48:00Z</dcterms:created>
  <dcterms:modified xsi:type="dcterms:W3CDTF">2014-05-07T15:58:00Z</dcterms:modified>
</cp:coreProperties>
</file>